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0" w:before="0" w:line="312" w:lineRule="auto"/>
        <w:rPr>
          <w:rFonts w:ascii="Proxima Nova Semibold" w:cs="Proxima Nova Semibold" w:eastAsia="Proxima Nova Semibold" w:hAnsi="Proxima Nova Semibold"/>
          <w:i w:val="0"/>
          <w:color w:val="048bb8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Proxima Nova Semibold" w:cs="Proxima Nova Semibold" w:eastAsia="Proxima Nova Semibold" w:hAnsi="Proxima Nova Semibold"/>
          <w:i w:val="0"/>
          <w:color w:val="048bb8"/>
          <w:sz w:val="24"/>
          <w:szCs w:val="24"/>
          <w:highlight w:val="white"/>
        </w:rPr>
        <w:drawing>
          <wp:inline distB="114300" distT="114300" distL="114300" distR="114300">
            <wp:extent cx="1064733" cy="257175"/>
            <wp:effectExtent b="0" l="0" r="0" t="0"/>
            <wp:docPr descr="Alice_Logo_horizontal-02.jpg" id="2" name="image1.jpg"/>
            <a:graphic>
              <a:graphicData uri="http://schemas.openxmlformats.org/drawingml/2006/picture">
                <pic:pic>
                  <pic:nvPicPr>
                    <pic:cNvPr descr="Alice_Logo_horizontal-02.jpg" id="0" name="image1.jpg"/>
                    <pic:cNvPicPr preferRelativeResize="0"/>
                  </pic:nvPicPr>
                  <pic:blipFill>
                    <a:blip r:embed="rId6"/>
                    <a:srcRect b="10822" l="4727" r="-4727" t="11851"/>
                    <a:stretch>
                      <a:fillRect/>
                    </a:stretch>
                  </pic:blipFill>
                  <pic:spPr>
                    <a:xfrm>
                      <a:off x="0" y="0"/>
                      <a:ext cx="1064733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 Semibold" w:cs="Proxima Nova Semibold" w:eastAsia="Proxima Nova Semibold" w:hAnsi="Proxima Nova Semibold"/>
          <w:i w:val="0"/>
          <w:color w:val="048bb8"/>
          <w:sz w:val="24"/>
          <w:szCs w:val="24"/>
          <w:highlight w:val="white"/>
          <w:rtl w:val="0"/>
        </w:rPr>
        <w:t xml:space="preserve">Assessment</w:t>
      </w:r>
    </w:p>
    <w:p w:rsidR="00000000" w:rsidDel="00000000" w:rsidP="00000000" w:rsidRDefault="00000000" w:rsidRPr="00000000" w14:paraId="00000002">
      <w:pPr>
        <w:pStyle w:val="Title"/>
        <w:spacing w:after="0" w:before="0" w:line="312" w:lineRule="auto"/>
        <w:rPr>
          <w:color w:val="253446"/>
        </w:rPr>
      </w:pPr>
      <w:bookmarkStart w:colFirst="0" w:colLast="0" w:name="_s5yttl7juexp" w:id="1"/>
      <w:bookmarkEnd w:id="1"/>
      <w:r w:rsidDel="00000000" w:rsidR="00000000" w:rsidRPr="00000000">
        <w:rPr>
          <w:color w:val="048bb8"/>
          <w:sz w:val="52"/>
          <w:szCs w:val="52"/>
          <w:rtl w:val="0"/>
        </w:rPr>
        <w:t xml:space="preserve">The Alice Code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048bb8" w:val="clear"/>
        <w:spacing w:before="0" w:line="312" w:lineRule="auto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45itb049jyxk" w:id="2"/>
      <w:bookmarkEnd w:id="2"/>
      <w:r w:rsidDel="00000000" w:rsidR="00000000" w:rsidRPr="00000000">
        <w:rPr>
          <w:color w:val="ffffff"/>
          <w:sz w:val="30"/>
          <w:szCs w:val="30"/>
          <w:rtl w:val="0"/>
        </w:rPr>
        <w:t xml:space="preserve">  Provide Definitions of the Following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Programming Terms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Procedure</w:t>
        <w:tab/>
        <w:tab/>
        <w:tab/>
        <w:tab/>
        <w:tab/>
        <w:t xml:space="preserve">Parameter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Method</w:t>
        <w:tab/>
        <w:tab/>
        <w:tab/>
        <w:tab/>
        <w:tab/>
        <w:t xml:space="preserve">Sequential Processing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Procedural Method</w:t>
        <w:tab/>
        <w:tab/>
        <w:tab/>
        <w:tab/>
        <w:t xml:space="preserve">Conditional Execution</w:t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Functional Method</w:t>
        <w:tab/>
        <w:tab/>
        <w:tab/>
        <w:tab/>
        <w:t xml:space="preserve">Iteration</w:t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Argument</w:t>
        <w:tab/>
        <w:tab/>
        <w:tab/>
        <w:tab/>
        <w:tab/>
        <w:t xml:space="preserve">Comments</w:t>
        <w:tab/>
      </w:r>
    </w:p>
    <w:p w:rsidR="00000000" w:rsidDel="00000000" w:rsidP="00000000" w:rsidRDefault="00000000" w:rsidRPr="00000000" w14:paraId="0000000A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Alice Terms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Code Editor</w:t>
        <w:tab/>
        <w:tab/>
        <w:tab/>
        <w:tab/>
        <w:tab/>
        <w:t xml:space="preserve">Do in order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Camera View</w:t>
        <w:tab/>
        <w:tab/>
        <w:tab/>
        <w:tab/>
        <w:tab/>
        <w:t xml:space="preserve">Do together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Control Panel</w:t>
        <w:tab/>
        <w:tab/>
        <w:tab/>
        <w:tab/>
        <w:tab/>
        <w:t xml:space="preserve">Methods Panel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Control Structure</w:t>
        <w:tab/>
        <w:tab/>
        <w:tab/>
        <w:tab/>
        <w:t xml:space="preserve">Disable Code</w:t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spacing w:line="312" w:lineRule="auto"/>
        <w:rPr>
          <w:color w:val="2534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048bb8" w:val="clear"/>
        <w:spacing w:before="0" w:line="312" w:lineRule="auto"/>
        <w:rPr/>
      </w:pPr>
      <w:bookmarkStart w:colFirst="0" w:colLast="0" w:name="_uiz0hwgqqyto" w:id="3"/>
      <w:bookmarkEnd w:id="3"/>
      <w:r w:rsidDel="00000000" w:rsidR="00000000" w:rsidRPr="00000000">
        <w:rPr>
          <w:color w:val="ffffff"/>
          <w:sz w:val="30"/>
          <w:szCs w:val="30"/>
          <w:rtl w:val="0"/>
        </w:rPr>
        <w:t xml:space="preserve"> 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are the basic elements of programming?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is the difference between a procedural and functional method?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is a control structure?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12" w:lineRule="auto"/>
        <w:rPr>
          <w:color w:val="2534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hd w:fill="048bb8" w:val="clear"/>
        <w:spacing w:before="0" w:line="312" w:lineRule="auto"/>
        <w:rPr>
          <w:sz w:val="40"/>
          <w:szCs w:val="40"/>
        </w:rPr>
      </w:pPr>
      <w:bookmarkStart w:colFirst="0" w:colLast="0" w:name="_v87wp8zf8sit" w:id="4"/>
      <w:bookmarkEnd w:id="4"/>
      <w:r w:rsidDel="00000000" w:rsidR="00000000" w:rsidRPr="00000000">
        <w:rPr>
          <w:color w:val="ffffff"/>
          <w:sz w:val="30"/>
          <w:szCs w:val="30"/>
          <w:rtl w:val="0"/>
        </w:rPr>
        <w:t xml:space="preserve">  Code Editor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Place the appropriate letter next to the listed element of the Alice 3 Scene Editor</w:t>
      </w:r>
    </w:p>
    <w:tbl>
      <w:tblPr>
        <w:tblStyle w:val="Table1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2430"/>
        <w:gridCol w:w="540"/>
        <w:gridCol w:w="3060"/>
        <w:gridCol w:w="450"/>
        <w:gridCol w:w="2520"/>
        <w:tblGridChange w:id="0">
          <w:tblGrid>
            <w:gridCol w:w="468"/>
            <w:gridCol w:w="2430"/>
            <w:gridCol w:w="540"/>
            <w:gridCol w:w="3060"/>
            <w:gridCol w:w="450"/>
            <w:gridCol w:w="252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Methods Panel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Code Editor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Program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 Menu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Panel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Code Editor Tabs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Camera View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roxima Nova Semibold">
    <w:embedRegular w:fontKey="{00000000-0000-0000-0000-000000000000}" r:id="rId1" w:subsetted="0"/>
    <w:embedBold w:fontKey="{00000000-0000-0000-0000-000000000000}" r:id="rId2" w:subsetted="0"/>
    <w:embedBol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Semibold-regular.ttf"/><Relationship Id="rId2" Type="http://schemas.openxmlformats.org/officeDocument/2006/relationships/font" Target="fonts/ProximaNovaSemibold-bold.ttf"/><Relationship Id="rId3" Type="http://schemas.openxmlformats.org/officeDocument/2006/relationships/font" Target="fonts/ProximaNov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