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12" w:lineRule="auto"/>
        <w:contextualSpacing w:val="0"/>
        <w:rPr>
          <w:rFonts w:ascii="Proxima Nova Semibold" w:cs="Proxima Nova Semibold" w:eastAsia="Proxima Nova Semibold" w:hAnsi="Proxima Nova Semibold"/>
          <w:color w:val="048bb8"/>
          <w:highlight w:val="white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114300" distT="114300" distL="114300" distR="114300">
            <wp:extent cx="1064733" cy="257175"/>
            <wp:effectExtent b="0" l="0" r="0" t="0"/>
            <wp:docPr descr="Alice_Logo_horizontal-02.jpg" id="2" name="image6.jpg"/>
            <a:graphic>
              <a:graphicData uri="http://schemas.openxmlformats.org/drawingml/2006/picture">
                <pic:pic>
                  <pic:nvPicPr>
                    <pic:cNvPr descr="Alice_Logo_horizontal-02.jpg" id="0" name="image6.jpg"/>
                    <pic:cNvPicPr preferRelativeResize="0"/>
                  </pic:nvPicPr>
                  <pic:blipFill>
                    <a:blip r:embed="rId5"/>
                    <a:srcRect b="10822" l="4727" r="-4727" t="11851"/>
                    <a:stretch>
                      <a:fillRect/>
                    </a:stretch>
                  </pic:blipFill>
                  <pic:spPr>
                    <a:xfrm>
                      <a:off x="0" y="0"/>
                      <a:ext cx="1064733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 Semibold" w:cs="Proxima Nova Semibold" w:eastAsia="Proxima Nova Semibold" w:hAnsi="Proxima Nova Semibold"/>
          <w:color w:val="048bb8"/>
          <w:highlight w:val="white"/>
          <w:rtl w:val="0"/>
        </w:rPr>
        <w:t xml:space="preserve">Quick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b w:val="1"/>
          <w:color w:val="048bb8"/>
          <w:sz w:val="52"/>
          <w:szCs w:val="52"/>
        </w:rPr>
      </w:pPr>
      <w:r w:rsidDel="00000000" w:rsidR="00000000" w:rsidRPr="00000000">
        <w:rPr>
          <w:b w:val="1"/>
          <w:color w:val="048bb8"/>
          <w:sz w:val="52"/>
          <w:szCs w:val="52"/>
          <w:rtl w:val="0"/>
        </w:rPr>
        <w:t xml:space="preserve">Creating Custom Audio in Audacity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color w:val="253446"/>
          <w:sz w:val="24"/>
          <w:szCs w:val="24"/>
        </w:rPr>
      </w:pPr>
      <w:r w:rsidDel="00000000" w:rsidR="00000000" w:rsidRPr="00000000">
        <w:rPr>
          <w:color w:val="253446"/>
          <w:sz w:val="20"/>
          <w:szCs w:val="20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http://www.alice.org/resources/how-tos/creating-custom-audio-in-audacity/</w:t>
        </w:r>
      </w:hyperlink>
      <w:r w:rsidDel="00000000" w:rsidR="00000000" w:rsidRPr="00000000">
        <w:rPr>
          <w:color w:val="253446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048bb8" w:val="clear"/>
        <w:contextualSpacing w:val="0"/>
        <w:rPr>
          <w:b w:val="1"/>
          <w:color w:val="ffffff"/>
          <w:sz w:val="30"/>
          <w:szCs w:val="30"/>
        </w:rPr>
      </w:pPr>
      <w:r w:rsidDel="00000000" w:rsidR="00000000" w:rsidRPr="00000000">
        <w:rPr>
          <w:b w:val="1"/>
          <w:color w:val="ffffff"/>
          <w:sz w:val="30"/>
          <w:szCs w:val="30"/>
          <w:rtl w:val="0"/>
        </w:rPr>
        <w:t xml:space="preserve">Audio Capture and Clean Up</w:t>
      </w:r>
    </w:p>
    <w:p w:rsidR="00000000" w:rsidDel="00000000" w:rsidP="00000000" w:rsidRDefault="00000000" w:rsidRPr="00000000">
      <w:pPr>
        <w:spacing w:line="312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 Audacity and make sure your microphone is plugged in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Press the big red “Record” button to capture your voice or sound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Clean up your sound, highlight the part of the sound you do not want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71863" cy="1915035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1915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 to Effet and then Noise Reduction and select get sound profile in the window that pops up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714240" cy="1195388"/>
            <wp:effectExtent b="0" l="0" r="0" t="0"/>
            <wp:docPr id="4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240" cy="119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Afterwards select your entire project (control +A)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90900" cy="1836333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36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 back to Effect and Noise Reduction and select “OK” on the bottom right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sound should be all set! You can now export it by going to File and Export Audio. You can then export it as a WAV or MP3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roxima Nova Semibold">
    <w:embedRegular w:fontKey="{00000000-0000-0000-0000-000000000000}" r:id="rId1" w:subsetted="0"/>
    <w:embedBold w:fontKey="{00000000-0000-0000-0000-000000000000}" r:id="rId2" w:subsetted="0"/>
    <w:embedBol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5.jpg"/><Relationship Id="rId5" Type="http://schemas.openxmlformats.org/officeDocument/2006/relationships/image" Target="media/image6.jpg"/><Relationship Id="rId6" Type="http://schemas.openxmlformats.org/officeDocument/2006/relationships/hyperlink" Target="http://www.alice.org/resources/how-tos/creating-custom-audio-in-audacity/" TargetMode="External"/><Relationship Id="rId7" Type="http://schemas.openxmlformats.org/officeDocument/2006/relationships/image" Target="media/image7.jpg"/><Relationship Id="rId8" Type="http://schemas.openxmlformats.org/officeDocument/2006/relationships/image" Target="media/image8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Semibold-regular.ttf"/><Relationship Id="rId2" Type="http://schemas.openxmlformats.org/officeDocument/2006/relationships/font" Target="fonts/ProximaNovaSemibold-bold.ttf"/><Relationship Id="rId3" Type="http://schemas.openxmlformats.org/officeDocument/2006/relationships/font" Target="fonts/ProximaNovaSemibold-boldItalic.ttf"/></Relationships>
</file>